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F64" w:rsidRDefault="00EE2F64" w:rsidP="00EE2F64">
      <w:pPr>
        <w:pStyle w:val="Heading2"/>
        <w:rPr>
          <w:rFonts w:asciiTheme="minorHAnsi" w:hAnsiTheme="minorHAnsi" w:cstheme="minorHAnsi"/>
          <w:sz w:val="28"/>
          <w:szCs w:val="28"/>
          <w:lang w:val="nl-NL"/>
        </w:rPr>
      </w:pPr>
      <w:r w:rsidRPr="00DD6BB3">
        <w:rPr>
          <w:rFonts w:asciiTheme="minorHAnsi" w:eastAsiaTheme="minorHAnsi" w:hAnsiTheme="minorHAnsi" w:cstheme="minorHAnsi"/>
          <w:bCs w:val="0"/>
          <w:lang w:val="nl-NL" w:eastAsia="en-US"/>
        </w:rPr>
        <w:t>Ontwi</w:t>
      </w:r>
      <w:r>
        <w:rPr>
          <w:rFonts w:asciiTheme="minorHAnsi" w:eastAsiaTheme="minorHAnsi" w:hAnsiTheme="minorHAnsi" w:cstheme="minorHAnsi"/>
          <w:bCs w:val="0"/>
          <w:lang w:val="nl-NL" w:eastAsia="en-US"/>
        </w:rPr>
        <w:t xml:space="preserve">kkeling bodemgebruik 1996-2015: </w:t>
      </w:r>
      <w:r w:rsidRPr="00DD6BB3">
        <w:rPr>
          <w:rFonts w:asciiTheme="minorHAnsi" w:eastAsiaTheme="minorHAnsi" w:hAnsiTheme="minorHAnsi" w:cstheme="minorHAnsi"/>
          <w:bCs w:val="0"/>
          <w:lang w:val="nl-NL" w:eastAsia="en-US"/>
        </w:rPr>
        <w:t>voormalige functies</w:t>
      </w:r>
    </w:p>
    <w:p w:rsidR="00EE2F64" w:rsidRPr="00952E42" w:rsidRDefault="00EE2F64" w:rsidP="00EE2F6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EE2F64" w:rsidRDefault="00EE2F64" w:rsidP="00EE2F64">
      <w:pPr>
        <w:pStyle w:val="Heading2"/>
        <w:rPr>
          <w:rFonts w:asciiTheme="minorHAnsi" w:hAnsiTheme="minorHAnsi" w:cstheme="minorHAnsi"/>
          <w:sz w:val="28"/>
          <w:szCs w:val="28"/>
          <w:lang w:val="nl-NL"/>
        </w:rPr>
      </w:pPr>
      <w:r w:rsidRPr="00DD6BB3">
        <w:rPr>
          <w:rFonts w:asciiTheme="minorHAnsi" w:hAnsiTheme="minorHAnsi" w:cstheme="minorHAnsi"/>
          <w:b w:val="0"/>
          <w:sz w:val="24"/>
          <w:szCs w:val="24"/>
          <w:lang w:val="nl-NL"/>
        </w:rPr>
        <w:t>De kaart laat zien welke gebieden tussen 1996 en 2015 van functie zijn veranderd en wat de voormalige functies van deze gebieden waren. In deze periode zijn veel voormalige landbouwgebieden aan de randen van steden naar stedelijke gebieden getransformeerd. Het agrarisch terrein in Nederland is tussen 1996 en 2015 afgenomen met 1.241 km2. Het landbouwgebied beslaat echter nog steeds circa 60% van het Nederlandse grondgebied (land en binnenwater).</w:t>
      </w:r>
    </w:p>
    <w:p w:rsidR="00EE2F64" w:rsidRDefault="00EE2F64" w:rsidP="00EE2F64">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EE2F64" w:rsidRPr="00592F20" w:rsidRDefault="00EE2F64" w:rsidP="00EE2F64">
      <w:pPr>
        <w:rPr>
          <w:b/>
          <w:sz w:val="24"/>
          <w:szCs w:val="24"/>
          <w:lang w:val="nl-NL"/>
        </w:rPr>
      </w:pPr>
      <w:r w:rsidRPr="00592F20">
        <w:rPr>
          <w:sz w:val="24"/>
          <w:szCs w:val="24"/>
          <w:lang w:val="nl-NL"/>
        </w:rPr>
        <w:t>De kaart Ontwikkeling bodemgebruik 1996-2015 is gebaseerd op het bestand Bodemgebruik uit 2015. 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vindt u op de website van het CBS.</w:t>
      </w:r>
    </w:p>
    <w:p w:rsidR="00EE2F64" w:rsidRPr="00592F20" w:rsidRDefault="00EE2F64" w:rsidP="00EE2F64">
      <w:pPr>
        <w:rPr>
          <w:b/>
          <w:sz w:val="24"/>
          <w:szCs w:val="24"/>
          <w:lang w:val="nl-NL"/>
        </w:rPr>
      </w:pPr>
      <w:r w:rsidRPr="00592F20">
        <w:rPr>
          <w:sz w:val="24"/>
          <w:szCs w:val="24"/>
          <w:lang w:val="nl-NL"/>
        </w:rPr>
        <w:t xml:space="preserve">Weblink CBS: </w:t>
      </w:r>
      <w:hyperlink r:id="rId4" w:history="1">
        <w:r w:rsidRPr="00592F20">
          <w:rPr>
            <w:rStyle w:val="Hyperlink"/>
            <w:rFonts w:cstheme="minorHAnsi"/>
            <w:sz w:val="24"/>
            <w:szCs w:val="24"/>
            <w:lang w:val="nl-NL"/>
          </w:rPr>
          <w:t>https://www.cbs.nl/nl-nl/dossier/nederland-regionaal/geografische-data/natuur-en-milieu/bestand-bodemgebruik</w:t>
        </w:r>
      </w:hyperlink>
    </w:p>
    <w:p w:rsidR="00EE2F64" w:rsidRDefault="00EE2F64" w:rsidP="00EE2F64">
      <w:pPr>
        <w:pStyle w:val="Heading2"/>
        <w:rPr>
          <w:rFonts w:asciiTheme="minorHAnsi" w:hAnsiTheme="minorHAnsi" w:cstheme="minorHAnsi"/>
          <w:sz w:val="28"/>
          <w:szCs w:val="28"/>
          <w:lang w:val="nl-NL"/>
        </w:rPr>
      </w:pPr>
    </w:p>
    <w:p w:rsidR="00EE2F64" w:rsidRPr="00952E42" w:rsidRDefault="00EE2F64" w:rsidP="00EE2F6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EE2F64" w:rsidRPr="00A46ACB" w:rsidRDefault="00EE2F64" w:rsidP="00EE2F64">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EE2F64" w:rsidRPr="00A46ACB" w:rsidRDefault="00EE2F64" w:rsidP="00EE2F64">
      <w:pPr>
        <w:pStyle w:val="NormalWeb"/>
        <w:rPr>
          <w:rFonts w:asciiTheme="minorHAnsi" w:hAnsiTheme="minorHAnsi" w:cstheme="minorHAnsi"/>
          <w:lang w:val="nl-NL"/>
        </w:rPr>
      </w:pPr>
      <w:r>
        <w:rPr>
          <w:rFonts w:asciiTheme="minorHAnsi" w:hAnsiTheme="minorHAnsi" w:cstheme="minorHAnsi"/>
          <w:lang w:val="nl-NL"/>
        </w:rPr>
        <w:t>Beheer van de kaart: PBL</w:t>
      </w:r>
    </w:p>
    <w:p w:rsidR="00EE2F64" w:rsidRPr="00A46ACB" w:rsidRDefault="00EE2F64" w:rsidP="00EE2F64">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EE2F64" w:rsidRDefault="00EE2F64" w:rsidP="00EE2F64">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EE2F64" w:rsidRDefault="00EE2F64" w:rsidP="00EE2F64">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EE2F64" w:rsidRDefault="00775DB3">
      <w:pPr>
        <w:rPr>
          <w:lang w:val="nl-NL"/>
        </w:rPr>
      </w:pPr>
      <w:bookmarkStart w:id="0" w:name="_GoBack"/>
      <w:bookmarkEnd w:id="0"/>
    </w:p>
    <w:sectPr w:rsidR="00775DB3" w:rsidRPr="00EE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64"/>
    <w:rsid w:val="00775DB3"/>
    <w:rsid w:val="009738B1"/>
    <w:rsid w:val="00EE2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233E-DB10-455E-8AA0-EC30F29E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F64"/>
    <w:pPr>
      <w:spacing w:after="200" w:line="276" w:lineRule="auto"/>
    </w:pPr>
    <w:rPr>
      <w:lang w:val="en-GB"/>
    </w:rPr>
  </w:style>
  <w:style w:type="paragraph" w:styleId="Heading2">
    <w:name w:val="heading 2"/>
    <w:basedOn w:val="Normal"/>
    <w:link w:val="Heading2Char"/>
    <w:uiPriority w:val="9"/>
    <w:qFormat/>
    <w:rsid w:val="00EE2F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F6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EE2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2F64"/>
    <w:rPr>
      <w:color w:val="0000FF"/>
      <w:u w:val="single"/>
    </w:rPr>
  </w:style>
  <w:style w:type="character" w:styleId="Emphasis">
    <w:name w:val="Emphasis"/>
    <w:basedOn w:val="DefaultParagraphFont"/>
    <w:uiPriority w:val="20"/>
    <w:qFormat/>
    <w:rsid w:val="00EE2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dossier/nederland-regionaal/geografische-data/natuur-en-milieu/bestand-bodemgebru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2020-07-17T11:07:00Z</dcterms:created>
  <dcterms:modified xsi:type="dcterms:W3CDTF">2020-07-17T11:08:00Z</dcterms:modified>
</cp:coreProperties>
</file>