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5B" w:rsidRDefault="0074735B" w:rsidP="0074735B">
      <w:pPr>
        <w:pStyle w:val="Heading2"/>
        <w:rPr>
          <w:rFonts w:asciiTheme="minorHAnsi" w:eastAsiaTheme="minorHAnsi" w:hAnsiTheme="minorHAnsi" w:cstheme="minorHAnsi"/>
          <w:bCs w:val="0"/>
          <w:lang w:val="nl-NL" w:eastAsia="en-US"/>
        </w:rPr>
      </w:pPr>
      <w:r w:rsidRPr="003A5C17">
        <w:rPr>
          <w:rFonts w:asciiTheme="minorHAnsi" w:eastAsiaTheme="minorHAnsi" w:hAnsiTheme="minorHAnsi" w:cstheme="minorHAnsi"/>
          <w:bCs w:val="0"/>
          <w:lang w:val="nl-NL" w:eastAsia="en-US"/>
        </w:rPr>
        <w:t>Banen resource-</w:t>
      </w:r>
      <w:proofErr w:type="spellStart"/>
      <w:r w:rsidRPr="003A5C17">
        <w:rPr>
          <w:rFonts w:asciiTheme="minorHAnsi" w:eastAsiaTheme="minorHAnsi" w:hAnsiTheme="minorHAnsi" w:cstheme="minorHAnsi"/>
          <w:bCs w:val="0"/>
          <w:lang w:val="nl-NL" w:eastAsia="en-US"/>
        </w:rPr>
        <w:t>based</w:t>
      </w:r>
      <w:proofErr w:type="spellEnd"/>
      <w:r w:rsidRPr="003A5C17">
        <w:rPr>
          <w:rFonts w:asciiTheme="minorHAnsi" w:eastAsiaTheme="minorHAnsi" w:hAnsiTheme="minorHAnsi" w:cstheme="minorHAnsi"/>
          <w:bCs w:val="0"/>
          <w:lang w:val="nl-NL" w:eastAsia="en-US"/>
        </w:rPr>
        <w:t xml:space="preserve"> 2018</w:t>
      </w:r>
    </w:p>
    <w:p w:rsidR="0074735B" w:rsidRDefault="0074735B" w:rsidP="0074735B">
      <w:pPr>
        <w:pStyle w:val="Heading2"/>
        <w:rPr>
          <w:rFonts w:asciiTheme="minorHAnsi" w:hAnsiTheme="minorHAnsi" w:cstheme="minorHAnsi"/>
          <w:sz w:val="28"/>
          <w:szCs w:val="28"/>
          <w:lang w:val="nl-NL"/>
        </w:rPr>
      </w:pPr>
    </w:p>
    <w:p w:rsidR="0074735B" w:rsidRPr="00952E42" w:rsidRDefault="0074735B" w:rsidP="0074735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4735B" w:rsidRPr="003A5C17" w:rsidRDefault="0074735B" w:rsidP="0074735B">
      <w:pPr>
        <w:rPr>
          <w:sz w:val="24"/>
          <w:szCs w:val="24"/>
          <w:lang w:val="nl-NL"/>
        </w:rPr>
      </w:pPr>
      <w:r w:rsidRPr="003A5C17">
        <w:rPr>
          <w:sz w:val="24"/>
          <w:szCs w:val="24"/>
          <w:lang w:val="nl-NL"/>
        </w:rPr>
        <w:t>Deze kaart toont de dichtheid van banen in 2018 per vierkant van 500 bij 500 meter in de sector resource-</w:t>
      </w:r>
      <w:proofErr w:type="spellStart"/>
      <w:r w:rsidRPr="003A5C17">
        <w:rPr>
          <w:sz w:val="24"/>
          <w:szCs w:val="24"/>
          <w:lang w:val="nl-NL"/>
        </w:rPr>
        <w:t>based</w:t>
      </w:r>
      <w:proofErr w:type="spellEnd"/>
      <w:r w:rsidRPr="003A5C17">
        <w:rPr>
          <w:sz w:val="24"/>
          <w:szCs w:val="24"/>
          <w:lang w:val="nl-NL"/>
        </w:rPr>
        <w:t>. Deze sector omvat de sectoren tuin- en akkerbouw, veeteelt, bosbouw en delfstoffenwinning. Uit deze kaart blijkt dat banen in deze sector over het hele land verdeeld zijn en weinig in steden zijn te vinden. Opvallend zijn daarnaast de regio’s Westland en rond Gouda, waar veel bedrijvigheid geconcentreerd is.</w:t>
      </w:r>
    </w:p>
    <w:p w:rsidR="0074735B" w:rsidRDefault="0074735B" w:rsidP="0074735B">
      <w:pPr>
        <w:pStyle w:val="Heading2"/>
        <w:rPr>
          <w:rFonts w:asciiTheme="minorHAnsi" w:hAnsiTheme="minorHAnsi" w:cstheme="minorHAnsi"/>
          <w:bCs w:val="0"/>
          <w:sz w:val="28"/>
          <w:szCs w:val="28"/>
          <w:lang w:val="nl-NL"/>
        </w:rPr>
      </w:pPr>
    </w:p>
    <w:p w:rsidR="0074735B" w:rsidRPr="008C02A8" w:rsidRDefault="0074735B" w:rsidP="0074735B">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74735B" w:rsidRDefault="0074735B" w:rsidP="0074735B">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74735B" w:rsidRDefault="0074735B" w:rsidP="0074735B">
      <w:pPr>
        <w:pStyle w:val="Heading2"/>
        <w:rPr>
          <w:rFonts w:asciiTheme="minorHAnsi" w:hAnsiTheme="minorHAnsi" w:cstheme="minorHAnsi"/>
          <w:b w:val="0"/>
          <w:bCs w:val="0"/>
          <w:sz w:val="24"/>
          <w:szCs w:val="24"/>
          <w:lang w:val="nl-NL"/>
        </w:rPr>
      </w:pPr>
    </w:p>
    <w:p w:rsidR="0074735B" w:rsidRPr="00952E42" w:rsidRDefault="0074735B" w:rsidP="0074735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4735B" w:rsidRPr="00DC1994" w:rsidRDefault="0074735B" w:rsidP="0074735B">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74735B" w:rsidRPr="00A46ACB" w:rsidRDefault="0074735B" w:rsidP="0074735B">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74735B" w:rsidRPr="00A46ACB" w:rsidRDefault="0074735B" w:rsidP="0074735B">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74735B" w:rsidRDefault="0074735B" w:rsidP="0074735B">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4735B" w:rsidRPr="0074735B" w:rsidRDefault="0074735B" w:rsidP="0074735B">
      <w:pPr>
        <w:pStyle w:val="NormalWeb"/>
        <w:rPr>
          <w:rStyle w:val="Emphasis"/>
          <w:rFonts w:asciiTheme="minorHAnsi" w:hAnsiTheme="minorHAnsi" w:cstheme="minorHAnsi"/>
          <w:i w:val="0"/>
          <w:lang w:val="nl-NL"/>
        </w:rPr>
      </w:pPr>
      <w:bookmarkStart w:id="0" w:name="_GoBack"/>
      <w:r w:rsidRPr="0074735B">
        <w:rPr>
          <w:rStyle w:val="Emphasis"/>
          <w:rFonts w:asciiTheme="minorHAnsi" w:hAnsiTheme="minorHAnsi" w:cstheme="minorHAnsi"/>
          <w:i w:val="0"/>
          <w:lang w:val="nl-NL"/>
        </w:rPr>
        <w:t>Deze bijsluiter is opgesteld door het PBL en is voor het laatst bewerkt op 14-07-2020.</w:t>
      </w:r>
    </w:p>
    <w:bookmarkEnd w:id="0"/>
    <w:p w:rsidR="00775DB3" w:rsidRPr="0074735B" w:rsidRDefault="00775DB3">
      <w:pPr>
        <w:rPr>
          <w:lang w:val="nl-NL"/>
        </w:rPr>
      </w:pPr>
    </w:p>
    <w:sectPr w:rsidR="00775DB3" w:rsidRPr="0074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5B"/>
    <w:rsid w:val="0074735B"/>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9B358-22A2-4325-B795-BA5B8D30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35B"/>
    <w:pPr>
      <w:spacing w:after="200" w:line="276" w:lineRule="auto"/>
    </w:pPr>
    <w:rPr>
      <w:lang w:val="en-GB"/>
    </w:rPr>
  </w:style>
  <w:style w:type="paragraph" w:styleId="Heading2">
    <w:name w:val="heading 2"/>
    <w:basedOn w:val="Normal"/>
    <w:link w:val="Heading2Char"/>
    <w:uiPriority w:val="9"/>
    <w:qFormat/>
    <w:rsid w:val="007473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35B"/>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473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7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2020-10-28T21:01:00Z</dcterms:created>
  <dcterms:modified xsi:type="dcterms:W3CDTF">2020-10-28T21:02:00Z</dcterms:modified>
</cp:coreProperties>
</file>